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A19" w:rsidRPr="00B42994" w:rsidRDefault="00731A19" w:rsidP="00731A19">
      <w:pPr>
        <w:shd w:val="clear" w:color="auto" w:fill="C6D9F1"/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</w:pPr>
      <w:r w:rsidRPr="00731A19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eastAsia="ar-SA"/>
        </w:rPr>
        <w:t xml:space="preserve">ОБРАЗАЦ  </w:t>
      </w:r>
      <w:r w:rsidRPr="00731A19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CS" w:eastAsia="ar-SA"/>
        </w:rPr>
        <w:t xml:space="preserve">СТРУКТУРЕ ЦЕНЕ </w:t>
      </w:r>
      <w:r w:rsidR="00B42994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  <w:t xml:space="preserve">ЈНОП </w:t>
      </w:r>
      <w:r w:rsidR="00792EDA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  <w:t>2</w:t>
      </w:r>
      <w:r w:rsidR="00570759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  <w:t>5</w:t>
      </w:r>
      <w:r w:rsidR="00792EDA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  <w:t>/202</w:t>
      </w:r>
      <w:r w:rsidR="00570759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lang w:val="sr-Cyrl-RS" w:eastAsia="ar-SA"/>
        </w:rPr>
        <w:t>5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1. Испорука електричне енергије гарантована и одређена на основу остварене потрошње купца за прошлу годину.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1 — мерно место Српско народно позориште, Позоришни трг 1, Нови Сад, ЕД број 1410159038</w:t>
      </w:r>
    </w:p>
    <w:p w:rsid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FB767B" w:rsidRDefault="00FB767B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276"/>
        <w:gridCol w:w="1168"/>
        <w:gridCol w:w="1533"/>
        <w:gridCol w:w="20"/>
        <w:gridCol w:w="1581"/>
        <w:gridCol w:w="60"/>
        <w:gridCol w:w="60"/>
        <w:gridCol w:w="60"/>
        <w:gridCol w:w="60"/>
        <w:gridCol w:w="60"/>
      </w:tblGrid>
      <w:tr w:rsidR="00FB767B" w:rsidRPr="00FB767B" w:rsidTr="0018361C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25/2026.)  на основу  потрошње из претходне године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Виша тарифа</w:t>
            </w:r>
          </w:p>
          <w:p w:rsidR="00FB767B" w:rsidRPr="00FB767B" w:rsidRDefault="00FB767B" w:rsidP="00FB767B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Нижа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FB767B" w:rsidRPr="00FB767B" w:rsidRDefault="00FB767B" w:rsidP="00FB767B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 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kWh)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FB767B" w:rsidRPr="00FB767B" w:rsidTr="0018361C">
        <w:trPr>
          <w:trHeight w:val="186"/>
        </w:trPr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FB767B" w:rsidRPr="00FB767B" w:rsidTr="0018361C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220225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FB767B" w:rsidRPr="00FB767B" w:rsidTr="0018361C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210225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FB767B" w:rsidRPr="00FB767B" w:rsidTr="0018361C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230225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190000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FB767B" w:rsidRPr="00FB767B" w:rsidTr="0018361C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300225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4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0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FB767B" w:rsidRPr="00FB767B" w:rsidTr="0018361C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355225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265000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90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FB767B" w:rsidRPr="00FB767B" w:rsidTr="0018361C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355225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270000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FB767B" w:rsidRPr="00FB767B" w:rsidTr="0018361C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217225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32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FB767B" w:rsidRPr="00FB767B" w:rsidTr="0018361C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295225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FB767B" w:rsidRPr="00FB767B" w:rsidTr="0018361C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315225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260000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FB767B" w:rsidRPr="00FB767B" w:rsidTr="0018361C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245225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200000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FB767B" w:rsidRPr="00FB767B" w:rsidTr="0018361C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220225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FB767B" w:rsidRPr="00FB767B" w:rsidTr="0018361C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225225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FB767B" w:rsidRPr="00FB767B" w:rsidTr="0018361C">
        <w:tblPrEx>
          <w:tblCellMar>
            <w:left w:w="0" w:type="dxa"/>
            <w:right w:w="0" w:type="dxa"/>
          </w:tblCellMar>
        </w:tblPrEx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Latn-RS" w:eastAsia="ar-SA"/>
              </w:rPr>
            </w:pPr>
            <w:r w:rsidRPr="00FB767B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Latn-RS" w:eastAsia="ar-SA"/>
              </w:rPr>
              <w:t>2555000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634</w:t>
            </w:r>
            <w:r w:rsidRPr="00FB767B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Latn-RS" w:eastAsia="ar-SA"/>
              </w:rPr>
              <w:t>7</w:t>
            </w:r>
            <w:r w:rsidRPr="00FB767B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FB767B" w:rsidRPr="00731A19" w:rsidRDefault="00FB767B" w:rsidP="00FB767B">
      <w:pPr>
        <w:suppressAutoHyphens/>
        <w:spacing w:after="0" w:line="100" w:lineRule="atLeast"/>
        <w:ind w:hanging="11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lang w:val="sr-Cyrl-RS" w:eastAsia="ar-SA"/>
        </w:rPr>
      </w:pPr>
    </w:p>
    <w:p w:rsidR="00731A19" w:rsidRPr="00731A19" w:rsidRDefault="00731A19" w:rsidP="00731A19">
      <w:pPr>
        <w:suppressAutoHyphens/>
        <w:autoSpaceDE w:val="0"/>
        <w:spacing w:after="27" w:line="240" w:lineRule="auto"/>
        <w:ind w:left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2 — мерно место Српско народно позориште- радионица, Ђорђа Рајковића бр.5,  Нови Сад, ЕД број 1410022311, једнотарифно бројило</w:t>
      </w:r>
    </w:p>
    <w:p w:rsidR="00731A19" w:rsidRPr="00731A19" w:rsidRDefault="00731A19" w:rsidP="00731A19">
      <w:pPr>
        <w:suppressAutoHyphens/>
        <w:autoSpaceDE w:val="0"/>
        <w:spacing w:after="27" w:line="240" w:lineRule="auto"/>
        <w:ind w:left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sr-Cyrl-RS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134"/>
        <w:gridCol w:w="1168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FB767B" w:rsidRPr="00FB767B" w:rsidTr="0018361C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25/2026.) на основу  потрошње из претходне године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 xml:space="preserve">нижа тарифа </w:t>
            </w:r>
          </w:p>
          <w:p w:rsidR="00FB767B" w:rsidRPr="00FB767B" w:rsidRDefault="00FB767B" w:rsidP="00FB767B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FB767B" w:rsidRPr="00FB767B" w:rsidRDefault="00FB767B" w:rsidP="00FB767B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виша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FB767B" w:rsidRPr="00FB767B" w:rsidRDefault="00FB767B" w:rsidP="00FB767B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kЈТЈТWh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FB767B" w:rsidRPr="00FB767B" w:rsidTr="0018361C">
        <w:trPr>
          <w:trHeight w:val="186"/>
        </w:trPr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FB767B" w:rsidRPr="00FB767B" w:rsidTr="0018361C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3650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rPr>
          <w:trHeight w:val="380"/>
        </w:trPr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2550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4350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2150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3950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1550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3350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2950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3250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3250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3250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1950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3750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6900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42400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en-US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3 — мерно место Српско народно позориште- самачки хотел, Жарка Васиљевића бр.1/а, Нови Сад, ЕД број 1410405578, категорија широка потрошња ТГ 10/6, двотарифно бројило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ind w:left="720" w:firstLine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en-US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27"/>
        <w:gridCol w:w="1559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FB767B" w:rsidRPr="00FB767B" w:rsidTr="0018361C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25/2026.) на основу  потрошње из претходне године</w:t>
            </w:r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нижа  тарифа</w:t>
            </w:r>
          </w:p>
          <w:p w:rsidR="00FB767B" w:rsidRPr="00FB767B" w:rsidRDefault="00FB767B" w:rsidP="00FB767B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FB767B" w:rsidRPr="00FB767B" w:rsidRDefault="00FB767B" w:rsidP="00FB767B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виша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FB767B" w:rsidRPr="00FB767B" w:rsidRDefault="00FB767B" w:rsidP="00FB767B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</w:p>
          <w:p w:rsidR="00FB767B" w:rsidRPr="00FB767B" w:rsidRDefault="00FB767B" w:rsidP="00FB767B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FB767B" w:rsidRPr="00FB767B" w:rsidTr="0018361C">
        <w:trPr>
          <w:trHeight w:val="186"/>
        </w:trPr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FB767B" w:rsidRPr="00FB767B" w:rsidTr="0018361C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5850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4</w:t>
            </w:r>
            <w:r w:rsidRPr="00FB767B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900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6350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5</w:t>
            </w:r>
            <w:r w:rsidRPr="00FB767B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600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7050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6050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6250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5950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6050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5450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4200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5650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6150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5950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5850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FB767B" w:rsidRPr="00FB767B" w:rsidTr="0018361C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FB767B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84</w:t>
            </w:r>
            <w:r w:rsidRPr="00FB767B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FB767B" w:rsidRPr="00FB767B" w:rsidRDefault="00FB767B" w:rsidP="00FB767B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FB767B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72600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FFFF00"/>
            </w:tcBorders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FB767B" w:rsidRPr="00FB767B" w:rsidRDefault="00FB767B" w:rsidP="00FB767B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</w:tr>
    </w:tbl>
    <w:p w:rsid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lastRenderedPageBreak/>
        <w:t>Табела</w:t>
      </w:r>
      <w:proofErr w:type="spellEnd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бр</w:t>
      </w:r>
      <w:proofErr w:type="spellEnd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. 4— мерно место Српско народно позориште- стан , Таковска бр.2-1, бројило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 xml:space="preserve">, 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Нови Сад, ЕД број 141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val="sr-Cyrl-RS" w:eastAsia="ar-SA"/>
        </w:rPr>
        <w:t>3686705</w:t>
      </w:r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,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категорија</w:t>
      </w:r>
      <w:proofErr w:type="spellEnd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широка</w:t>
      </w:r>
      <w:proofErr w:type="spellEnd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потрошња</w:t>
      </w:r>
      <w:proofErr w:type="spellEnd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, </w:t>
      </w:r>
      <w:proofErr w:type="spellStart"/>
      <w:r w:rsidRPr="00731A19"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  <w:t>двотарифно</w:t>
      </w:r>
      <w:proofErr w:type="spellEnd"/>
    </w:p>
    <w:p w:rsidR="00753A87" w:rsidRDefault="00753A87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</w:p>
    <w:p w:rsidR="00753A87" w:rsidRPr="00731A19" w:rsidRDefault="00753A87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Cs/>
          <w:color w:val="000000"/>
          <w:kern w:val="1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187"/>
        <w:tblW w:w="8837" w:type="dxa"/>
        <w:tblLayout w:type="fixed"/>
        <w:tblLook w:val="0000" w:firstRow="0" w:lastRow="0" w:firstColumn="0" w:lastColumn="0" w:noHBand="0" w:noVBand="0"/>
      </w:tblPr>
      <w:tblGrid>
        <w:gridCol w:w="2146"/>
        <w:gridCol w:w="1469"/>
        <w:gridCol w:w="1640"/>
        <w:gridCol w:w="1612"/>
        <w:gridCol w:w="21"/>
        <w:gridCol w:w="1607"/>
        <w:gridCol w:w="56"/>
        <w:gridCol w:w="32"/>
        <w:gridCol w:w="60"/>
        <w:gridCol w:w="63"/>
        <w:gridCol w:w="20"/>
        <w:gridCol w:w="111"/>
      </w:tblGrid>
      <w:tr w:rsidR="00753A87" w:rsidRPr="00731A19" w:rsidTr="00570759">
        <w:trPr>
          <w:gridAfter w:val="6"/>
          <w:wAfter w:w="342" w:type="dxa"/>
        </w:trPr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од годину дана на основу  потрошње из претходне године</w:t>
            </w:r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Зелена  тарифа</w:t>
            </w:r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61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Плава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</w:p>
          <w:p w:rsidR="00753A87" w:rsidRPr="00731A19" w:rsidRDefault="00753A87" w:rsidP="00753A87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628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753A87" w:rsidRPr="00731A19" w:rsidTr="00570759">
        <w:trPr>
          <w:gridAfter w:val="6"/>
          <w:wAfter w:w="342" w:type="dxa"/>
          <w:trHeight w:val="186"/>
        </w:trPr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61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628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753A87" w:rsidRPr="00731A19" w:rsidTr="00570759">
        <w:trPr>
          <w:gridAfter w:val="6"/>
          <w:wAfter w:w="342" w:type="dxa"/>
        </w:trPr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628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570759">
        <w:trPr>
          <w:gridAfter w:val="6"/>
          <w:wAfter w:w="342" w:type="dxa"/>
        </w:trPr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628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570759">
        <w:trPr>
          <w:gridAfter w:val="6"/>
          <w:wAfter w:w="342" w:type="dxa"/>
        </w:trPr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628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570759">
        <w:trPr>
          <w:gridAfter w:val="6"/>
          <w:wAfter w:w="342" w:type="dxa"/>
        </w:trPr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628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570759">
        <w:trPr>
          <w:gridAfter w:val="6"/>
          <w:wAfter w:w="342" w:type="dxa"/>
        </w:trPr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628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570759">
        <w:trPr>
          <w:gridAfter w:val="6"/>
          <w:wAfter w:w="342" w:type="dxa"/>
        </w:trPr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628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570759">
        <w:trPr>
          <w:gridAfter w:val="6"/>
          <w:wAfter w:w="342" w:type="dxa"/>
        </w:trPr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628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570759">
        <w:trPr>
          <w:gridAfter w:val="6"/>
          <w:wAfter w:w="342" w:type="dxa"/>
        </w:trPr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628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570759">
        <w:trPr>
          <w:gridAfter w:val="6"/>
          <w:wAfter w:w="342" w:type="dxa"/>
        </w:trPr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628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570759">
        <w:trPr>
          <w:gridAfter w:val="6"/>
          <w:wAfter w:w="342" w:type="dxa"/>
        </w:trPr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628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570759">
        <w:trPr>
          <w:gridAfter w:val="6"/>
          <w:wAfter w:w="342" w:type="dxa"/>
        </w:trPr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628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570759">
        <w:trPr>
          <w:gridAfter w:val="6"/>
          <w:wAfter w:w="342" w:type="dxa"/>
        </w:trPr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61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628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753A87" w:rsidRPr="00731A19" w:rsidTr="00570759">
        <w:tblPrEx>
          <w:tblCellMar>
            <w:left w:w="0" w:type="dxa"/>
            <w:right w:w="0" w:type="dxa"/>
          </w:tblCellMar>
        </w:tblPrEx>
        <w:tc>
          <w:tcPr>
            <w:tcW w:w="214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46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5400</w:t>
            </w:r>
          </w:p>
        </w:tc>
        <w:tc>
          <w:tcPr>
            <w:tcW w:w="164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63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753A87" w:rsidRPr="00731A19" w:rsidRDefault="00753A87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1200</w:t>
            </w:r>
          </w:p>
        </w:tc>
        <w:tc>
          <w:tcPr>
            <w:tcW w:w="1663" w:type="dxa"/>
            <w:gridSpan w:val="2"/>
            <w:tcBorders>
              <w:lef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2" w:type="dxa"/>
            <w:tcBorders>
              <w:left w:val="single" w:sz="8" w:space="0" w:color="FFFF00"/>
            </w:tcBorders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3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20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111" w:type="dxa"/>
            <w:shd w:val="clear" w:color="auto" w:fill="auto"/>
          </w:tcPr>
          <w:p w:rsidR="00753A87" w:rsidRPr="00731A19" w:rsidRDefault="00753A87" w:rsidP="00753A87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</w:tr>
    </w:tbl>
    <w:p w:rsidR="00731A19" w:rsidRDefault="00731A19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53A87" w:rsidRPr="00731A19" w:rsidRDefault="00753A87" w:rsidP="00731A19">
      <w:pPr>
        <w:suppressAutoHyphens/>
        <w:spacing w:after="0" w:line="100" w:lineRule="atLeast"/>
        <w:ind w:left="720" w:firstLine="720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27"/>
        <w:tblW w:w="9773" w:type="dxa"/>
        <w:tblLayout w:type="fixed"/>
        <w:tblLook w:val="0000" w:firstRow="0" w:lastRow="0" w:firstColumn="0" w:lastColumn="0" w:noHBand="0" w:noVBand="0"/>
      </w:tblPr>
      <w:tblGrid>
        <w:gridCol w:w="1435"/>
        <w:gridCol w:w="823"/>
        <w:gridCol w:w="993"/>
        <w:gridCol w:w="1275"/>
        <w:gridCol w:w="1134"/>
        <w:gridCol w:w="1276"/>
        <w:gridCol w:w="1418"/>
        <w:gridCol w:w="1419"/>
      </w:tblGrid>
      <w:tr w:rsidR="00B42994" w:rsidRPr="00731A19" w:rsidTr="00FB767B">
        <w:tc>
          <w:tcPr>
            <w:tcW w:w="14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lastRenderedPageBreak/>
              <w:t>Предмет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набавке</w:t>
            </w:r>
            <w:proofErr w:type="spellEnd"/>
          </w:p>
        </w:tc>
        <w:tc>
          <w:tcPr>
            <w:tcW w:w="82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kern w:val="1"/>
                <w:sz w:val="24"/>
                <w:szCs w:val="24"/>
                <w:lang w:val="sr-Cyrl-CS" w:eastAsia="ar-SA"/>
              </w:rPr>
            </w:pPr>
            <w:r w:rsidRPr="00731A19">
              <w:rPr>
                <w:rFonts w:ascii="Cambria" w:eastAsia="Calibri" w:hAnsi="Cambria" w:cs="Times New Roman"/>
                <w:b/>
                <w:bCs/>
                <w:kern w:val="1"/>
                <w:sz w:val="24"/>
                <w:szCs w:val="24"/>
                <w:lang w:val="sr-Cyrl-CS" w:eastAsia="ar-SA"/>
              </w:rPr>
              <w:t>Категорија корисника</w:t>
            </w:r>
          </w:p>
        </w:tc>
        <w:tc>
          <w:tcPr>
            <w:tcW w:w="99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</w:p>
        </w:tc>
        <w:tc>
          <w:tcPr>
            <w:tcW w:w="12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Количина/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Јединица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мере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јединична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цена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без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ПДВ-а,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Јединична </w:t>
            </w: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цена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са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ПДВ-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ом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,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>Укупна цена без ПДВ-а</w:t>
            </w:r>
          </w:p>
        </w:tc>
        <w:tc>
          <w:tcPr>
            <w:tcW w:w="141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Pr="00731A19" w:rsidRDefault="00B42994" w:rsidP="00DB73BE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>Укупна цена са ПДВ-ом</w:t>
            </w:r>
          </w:p>
        </w:tc>
      </w:tr>
      <w:tr w:rsidR="00B42994" w:rsidRPr="00731A19" w:rsidTr="00FB767B">
        <w:tc>
          <w:tcPr>
            <w:tcW w:w="14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82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Times New Roman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Times New Roman" w:hAnsi="Calibri" w:cs="Times New Roman"/>
                <w:kern w:val="1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99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2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5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  <w:vAlign w:val="center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6</w:t>
            </w: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2994" w:rsidRPr="00DB73BE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7</w:t>
            </w:r>
          </w:p>
        </w:tc>
        <w:tc>
          <w:tcPr>
            <w:tcW w:w="141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2994" w:rsidRPr="00DB73BE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8</w:t>
            </w:r>
          </w:p>
        </w:tc>
      </w:tr>
      <w:tr w:rsidR="00B42994" w:rsidRPr="00731A19" w:rsidTr="00FB767B">
        <w:tc>
          <w:tcPr>
            <w:tcW w:w="143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Електрична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енергија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-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виша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</w:tc>
        <w:tc>
          <w:tcPr>
            <w:tcW w:w="82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потрошња на</w:t>
            </w: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с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редњ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ем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напон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у</w:t>
            </w:r>
          </w:p>
        </w:tc>
        <w:tc>
          <w:tcPr>
            <w:tcW w:w="99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2300 kW</w:t>
            </w:r>
          </w:p>
        </w:tc>
        <w:tc>
          <w:tcPr>
            <w:tcW w:w="1275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520B94" w:rsidP="00FB767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  <w:t>2.</w:t>
            </w:r>
            <w:r w:rsidR="00FB767B"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  <w:t>670.000</w:t>
            </w:r>
            <w:r w:rsidR="00B42994"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 </w:t>
            </w:r>
            <w:r w:rsidR="00B42994"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kWh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B42994" w:rsidRPr="00731A19" w:rsidTr="00FB767B">
        <w:tc>
          <w:tcPr>
            <w:tcW w:w="143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Електрична</w:t>
            </w:r>
            <w:proofErr w:type="spellEnd"/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енергија</w:t>
            </w:r>
            <w:proofErr w:type="spellEnd"/>
          </w:p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-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нижа</w:t>
            </w:r>
            <w:proofErr w:type="spellEnd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</w:tc>
        <w:tc>
          <w:tcPr>
            <w:tcW w:w="823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потрошња на</w:t>
            </w: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с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редњ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ем</w:t>
            </w: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напон</w:t>
            </w:r>
            <w:proofErr w:type="spellEnd"/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у</w:t>
            </w:r>
          </w:p>
        </w:tc>
        <w:tc>
          <w:tcPr>
            <w:tcW w:w="993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B42994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2300 kW</w:t>
            </w:r>
          </w:p>
        </w:tc>
        <w:tc>
          <w:tcPr>
            <w:tcW w:w="127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  <w:p w:rsidR="00B42994" w:rsidRPr="00731A19" w:rsidRDefault="00FB767B" w:rsidP="00753A87">
            <w:pPr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  <w:t>650.000</w:t>
            </w:r>
            <w:r w:rsidR="00B42994"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 </w:t>
            </w:r>
            <w:r w:rsidR="00B42994"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kWh</w:t>
            </w:r>
          </w:p>
        </w:tc>
        <w:tc>
          <w:tcPr>
            <w:tcW w:w="1134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8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B42994" w:rsidRPr="00731A19" w:rsidTr="00FB767B">
        <w:tc>
          <w:tcPr>
            <w:tcW w:w="143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Електрична</w:t>
            </w:r>
            <w:proofErr w:type="spellEnd"/>
          </w:p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енергија</w:t>
            </w:r>
            <w:proofErr w:type="spellEnd"/>
          </w:p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- </w:t>
            </w: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sr-Cyrl-RS" w:eastAsia="ar-SA"/>
              </w:rPr>
              <w:t>јединствена</w:t>
            </w:r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731A19">
              <w:rPr>
                <w:rFonts w:ascii="Cambria" w:eastAsia="Times New Roman" w:hAnsi="Cambria" w:cs="Times New Roman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</w:tc>
        <w:tc>
          <w:tcPr>
            <w:tcW w:w="823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Широка потрошња </w:t>
            </w:r>
          </w:p>
        </w:tc>
        <w:tc>
          <w:tcPr>
            <w:tcW w:w="993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731A19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17.25</w:t>
            </w:r>
          </w:p>
        </w:tc>
        <w:tc>
          <w:tcPr>
            <w:tcW w:w="1275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520B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  <w:t>5400</w:t>
            </w:r>
            <w:r w:rsidR="00B42994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 xml:space="preserve"> </w:t>
            </w:r>
            <w:proofErr w:type="spellStart"/>
            <w:r w:rsidR="00B42994"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  <w:t>kWh</w:t>
            </w:r>
            <w:proofErr w:type="spellEnd"/>
          </w:p>
        </w:tc>
        <w:tc>
          <w:tcPr>
            <w:tcW w:w="1134" w:type="dxa"/>
            <w:tcBorders>
              <w:left w:val="single" w:sz="8" w:space="0" w:color="FFFF00"/>
              <w:bottom w:val="single" w:sz="4" w:space="0" w:color="auto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276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  <w:shd w:val="clear" w:color="auto" w:fill="auto"/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8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left w:val="single" w:sz="8" w:space="0" w:color="FFFF00"/>
              <w:bottom w:val="single" w:sz="4" w:space="0" w:color="auto"/>
              <w:right w:val="single" w:sz="8" w:space="0" w:color="FFFF00"/>
            </w:tcBorders>
          </w:tcPr>
          <w:p w:rsidR="00B42994" w:rsidRPr="00731A19" w:rsidRDefault="00B429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  <w:tr w:rsidR="00520B94" w:rsidRPr="00731A19" w:rsidTr="00FB767B">
        <w:tc>
          <w:tcPr>
            <w:tcW w:w="6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0759" w:rsidRDefault="00520B94" w:rsidP="00520B9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  <w:t xml:space="preserve">              </w:t>
            </w:r>
          </w:p>
          <w:p w:rsidR="00520B94" w:rsidRPr="00731A19" w:rsidRDefault="00520B94" w:rsidP="00520B9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Latn-RS" w:eastAsia="ar-SA"/>
              </w:rPr>
              <w:t xml:space="preserve">                                                          </w:t>
            </w: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Укупна    вредност понуде=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94" w:rsidRPr="00731A19" w:rsidRDefault="00520B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B94" w:rsidRPr="00731A19" w:rsidRDefault="00520B94" w:rsidP="00753A87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</w:tr>
    </w:tbl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MT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:rsidR="00731A19" w:rsidRDefault="00731A19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lang w:val="sr-Cyrl-RS" w:eastAsia="ar-SA"/>
        </w:rPr>
      </w:pPr>
    </w:p>
    <w:p w:rsidR="00753A87" w:rsidRPr="00EA3B46" w:rsidRDefault="00B42994" w:rsidP="00731A19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u w:val="single"/>
          <w:lang w:val="sr-Latn-RS" w:eastAsia="ar-SA"/>
        </w:rPr>
      </w:pPr>
      <w:r w:rsidRPr="00EA3B46"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u w:val="single"/>
          <w:lang w:val="sr-Cyrl-RS" w:eastAsia="ar-SA"/>
        </w:rPr>
        <w:t xml:space="preserve">РАНГИРАЊЕ ПОНУДА ЋЕ СЕ ОБАВИТИ </w:t>
      </w:r>
      <w:r w:rsidR="00520B94"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u w:val="single"/>
          <w:lang w:val="sr-Cyrl-RS" w:eastAsia="ar-SA"/>
        </w:rPr>
        <w:t>ПРИМЕНОМ КРИТЕРИЈУМА НАЈНИЖЕ ПОНУЂЕНЕ УКУПНЕ ЦЕНЕ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Пројектована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потрошња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у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периоду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од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годину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дана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на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средњем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напону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и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широкој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потрошњи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за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сва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r w:rsidRPr="00731A19">
        <w:rPr>
          <w:rFonts w:ascii="Times New Roman" w:eastAsia="Arial" w:hAnsi="Times New Roman" w:cs="Times New Roman"/>
          <w:sz w:val="24"/>
          <w:szCs w:val="24"/>
          <w:lang w:val="sr-Cyrl-RS" w:eastAsia="ar-SA"/>
        </w:rPr>
        <w:t>четири</w:t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објекта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је</w:t>
      </w:r>
      <w:proofErr w:type="spellEnd"/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2,</w:t>
      </w:r>
      <w:r w:rsidRPr="00731A19">
        <w:rPr>
          <w:rFonts w:ascii="Times New Roman" w:eastAsia="Arial" w:hAnsi="Times New Roman" w:cs="Times New Roman"/>
          <w:sz w:val="24"/>
          <w:szCs w:val="24"/>
          <w:lang w:val="sr-Cyrl-RS" w:eastAsia="ar-SA"/>
        </w:rPr>
        <w:t>91</w:t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>МW.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ar-SA"/>
        </w:rPr>
      </w:pP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  <w:r w:rsidRPr="00731A19">
        <w:rPr>
          <w:rFonts w:ascii="Times New Roman" w:eastAsia="Arial" w:hAnsi="Times New Roman" w:cs="Times New Roman"/>
          <w:sz w:val="24"/>
          <w:szCs w:val="24"/>
          <w:lang w:eastAsia="ar-SA"/>
        </w:rPr>
        <w:tab/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2. Трошкови приступа систему за пренос електричне енергије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Према важећој (у периоду обрачуна) Одлуци о утврђивању цена за приступ систему за пренос електричне енергије на коју је прибављена сагласност Агенције за енергетику Републике Србије и која је објављена у „Службеном гласнику Републике Србије“.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3. Трошкови приступа систему за дистрибуцију електричне енергије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Према важећим (у периоду обрачуна) Одлукама о цени приступа систему за дистрибуцију електричне енергије, на дистрибутивном подручју Привредног друштва за дистрибуцију електричне енергије из надлежности за конзумна подручја купца, а на које </w:t>
      </w: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lastRenderedPageBreak/>
        <w:t>је прибављена сагласност Агенције за енергетику Републике Србије и које су објављене у „Службеном гласнику Републике Србије“.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EA3B46" w:rsidRDefault="00EA3B46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EA3B46" w:rsidRDefault="00EA3B46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4. Трошкови накнаде за подстицај повлашћених произвођача ел.енергије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Према важећој Уредби о мерама подстицаја за повлашћене произвођаче ел.енергије. </w:t>
      </w:r>
    </w:p>
    <w:p w:rsidR="00731A19" w:rsidRP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Сагласност на примену начина обрачуна наведених у тачкама 2 до 4 овог обрасца, верификује понуђач. </w:t>
      </w:r>
    </w:p>
    <w:p w:rsidR="00731A19" w:rsidRPr="00731A19" w:rsidRDefault="00731A19" w:rsidP="00731A19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u w:val="single"/>
          <w:lang w:eastAsia="ar-SA"/>
        </w:rPr>
      </w:pPr>
      <w:r w:rsidRPr="00731A19">
        <w:rPr>
          <w:rFonts w:ascii="Times New Roman" w:eastAsia="Arial Unicode MS" w:hAnsi="Times New Roman" w:cs="Times New Roman"/>
          <w:b/>
          <w:bCs/>
          <w:iCs/>
          <w:color w:val="000000"/>
          <w:kern w:val="1"/>
          <w:sz w:val="24"/>
          <w:szCs w:val="24"/>
          <w:u w:val="single"/>
          <w:lang w:eastAsia="ar-SA"/>
        </w:rPr>
        <w:t xml:space="preserve">Упутство за попуњавање обрасца структуре цене: </w:t>
      </w:r>
    </w:p>
    <w:p w:rsidR="00731A19" w:rsidRPr="00731A19" w:rsidRDefault="00731A19" w:rsidP="00731A19">
      <w:pPr>
        <w:suppressAutoHyphens/>
        <w:spacing w:after="0" w:line="100" w:lineRule="atLeast"/>
        <w:ind w:left="360"/>
        <w:jc w:val="both"/>
        <w:rPr>
          <w:rFonts w:ascii="Times New Roman" w:eastAsia="Arial Unicode MS" w:hAnsi="Times New Roman" w:cs="Times New Roman"/>
          <w:bCs/>
          <w:iCs/>
          <w:color w:val="002060"/>
          <w:kern w:val="1"/>
          <w:sz w:val="24"/>
          <w:szCs w:val="24"/>
          <w:lang w:val="sr-Cyrl-RS" w:eastAsia="ar-SA"/>
        </w:rPr>
      </w:pPr>
    </w:p>
    <w:p w:rsidR="00731A19" w:rsidRDefault="00731A19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</w:pPr>
      <w:r w:rsidRPr="00731A19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Понуђач треба да попуни образац структуре цене тако што ће унети понуђену јединичну цену, </w:t>
      </w:r>
      <w:r w:rsidRPr="00731A19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>изражену у ДИНАРИМА по јединици мере</w:t>
      </w:r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 без ПДВ-а и са ПДВ-ом и унети укупну цену</w:t>
      </w: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Latn-RS" w:eastAsia="ar-SA"/>
        </w:rPr>
        <w:t>.</w:t>
      </w:r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 xml:space="preserve"> Укупна вредност понуде се добија тако што </w:t>
      </w:r>
      <w:r w:rsidR="00520B94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се јединична цена помножи са количином па</w:t>
      </w:r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 xml:space="preserve"> се саб</w:t>
      </w:r>
      <w:r w:rsidR="00E07E62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е</w:t>
      </w:r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р</w:t>
      </w:r>
      <w:r w:rsidR="00520B94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у све ставке из колоне 7 и добије</w:t>
      </w:r>
      <w:r w:rsidR="00DB73BE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 xml:space="preserve"> укупна вредност  понуде без ПДВ-а, а сабирањем ставки из колоне 8, укупна вредност понуде са ПДВ-ом.</w:t>
      </w:r>
    </w:p>
    <w:p w:rsidR="00B42994" w:rsidRDefault="00B42994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</w:pPr>
    </w:p>
    <w:p w:rsidR="00B42994" w:rsidRPr="00DB73BE" w:rsidRDefault="00B42994" w:rsidP="00731A1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sr-Cyrl-RS" w:eastAsia="ar-SA"/>
        </w:rPr>
      </w:pPr>
      <w:bookmarkStart w:id="0" w:name="_GoBack"/>
      <w:bookmarkEnd w:id="0"/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731A19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Образац структуре цене понуђач мора да попуни, чиме потврђује да је сагласан са применом начина обрачуна трошкова наведених у тачкама од 2 до 4 обрасца структуре цене. </w:t>
      </w: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731A19" w:rsidRPr="00731A19" w:rsidRDefault="00731A19" w:rsidP="00731A19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5672CA" w:rsidRDefault="005672CA"/>
    <w:sectPr w:rsidR="005672C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EDE" w:rsidRDefault="00F62EDE" w:rsidP="00792EDA">
      <w:pPr>
        <w:spacing w:after="0" w:line="240" w:lineRule="auto"/>
      </w:pPr>
      <w:r>
        <w:separator/>
      </w:r>
    </w:p>
  </w:endnote>
  <w:endnote w:type="continuationSeparator" w:id="0">
    <w:p w:rsidR="00F62EDE" w:rsidRDefault="00F62EDE" w:rsidP="00792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PS-BoldMT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7918060"/>
      <w:docPartObj>
        <w:docPartGallery w:val="Page Numbers (Bottom of Page)"/>
        <w:docPartUnique/>
      </w:docPartObj>
    </w:sdtPr>
    <w:sdtEndPr/>
    <w:sdtContent>
      <w:p w:rsidR="00792EDA" w:rsidRDefault="00792EDA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767B">
          <w:rPr>
            <w:noProof/>
          </w:rPr>
          <w:t>2</w:t>
        </w:r>
        <w:r>
          <w:fldChar w:fldCharType="end"/>
        </w:r>
      </w:p>
    </w:sdtContent>
  </w:sdt>
  <w:p w:rsidR="00792EDA" w:rsidRDefault="00792EDA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EDE" w:rsidRDefault="00F62EDE" w:rsidP="00792EDA">
      <w:pPr>
        <w:spacing w:after="0" w:line="240" w:lineRule="auto"/>
      </w:pPr>
      <w:r>
        <w:separator/>
      </w:r>
    </w:p>
  </w:footnote>
  <w:footnote w:type="continuationSeparator" w:id="0">
    <w:p w:rsidR="00F62EDE" w:rsidRDefault="00F62EDE" w:rsidP="00792E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A19"/>
    <w:rsid w:val="001E5447"/>
    <w:rsid w:val="002027CF"/>
    <w:rsid w:val="00484179"/>
    <w:rsid w:val="00520B94"/>
    <w:rsid w:val="005672CA"/>
    <w:rsid w:val="00570759"/>
    <w:rsid w:val="006A2374"/>
    <w:rsid w:val="00731A19"/>
    <w:rsid w:val="00753A87"/>
    <w:rsid w:val="00792EDA"/>
    <w:rsid w:val="00A8740E"/>
    <w:rsid w:val="00B42994"/>
    <w:rsid w:val="00DB73BE"/>
    <w:rsid w:val="00E07E62"/>
    <w:rsid w:val="00EA3B46"/>
    <w:rsid w:val="00F62EDE"/>
    <w:rsid w:val="00FB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F56F1-A679-4978-B0A9-08DF7CAC1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753A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53A87"/>
    <w:rPr>
      <w:rFonts w:ascii="Segoe UI" w:hAnsi="Segoe UI" w:cs="Segoe UI"/>
      <w:sz w:val="18"/>
      <w:szCs w:val="18"/>
    </w:rPr>
  </w:style>
  <w:style w:type="paragraph" w:styleId="Zaglavljestranice">
    <w:name w:val="header"/>
    <w:basedOn w:val="Normal"/>
    <w:link w:val="ZaglavljestraniceChar"/>
    <w:uiPriority w:val="99"/>
    <w:unhideWhenUsed/>
    <w:rsid w:val="00792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792EDA"/>
  </w:style>
  <w:style w:type="paragraph" w:styleId="Podnojestranice">
    <w:name w:val="footer"/>
    <w:basedOn w:val="Normal"/>
    <w:link w:val="PodnojestraniceChar"/>
    <w:uiPriority w:val="99"/>
    <w:unhideWhenUsed/>
    <w:rsid w:val="00792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792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11</cp:revision>
  <cp:lastPrinted>2021-06-02T07:19:00Z</cp:lastPrinted>
  <dcterms:created xsi:type="dcterms:W3CDTF">2021-06-01T10:21:00Z</dcterms:created>
  <dcterms:modified xsi:type="dcterms:W3CDTF">2025-05-14T09:39:00Z</dcterms:modified>
</cp:coreProperties>
</file>